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51E3E8" w14:textId="6BB346D4" w:rsidR="0092615A" w:rsidRDefault="0092615A" w:rsidP="007E45FC">
      <w:pPr>
        <w:jc w:val="center"/>
      </w:pPr>
    </w:p>
    <w:p w14:paraId="0CE3C34B" w14:textId="77777777" w:rsidR="00B47C60" w:rsidRDefault="007E45FC" w:rsidP="007E45F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Synopsis</w:t>
      </w:r>
      <w:r w:rsidR="00B47C60">
        <w:rPr>
          <w:rFonts w:ascii="Arial" w:hAnsi="Arial" w:cs="Arial"/>
          <w:sz w:val="36"/>
          <w:szCs w:val="36"/>
        </w:rPr>
        <w:t>:</w:t>
      </w:r>
    </w:p>
    <w:p w14:paraId="44E3C342" w14:textId="77777777" w:rsidR="00B47C60" w:rsidRDefault="00B47C60" w:rsidP="007E45FC">
      <w:pPr>
        <w:jc w:val="center"/>
        <w:rPr>
          <w:rFonts w:ascii="Arial" w:hAnsi="Arial" w:cs="Arial"/>
          <w:sz w:val="36"/>
          <w:szCs w:val="36"/>
        </w:rPr>
      </w:pPr>
    </w:p>
    <w:p w14:paraId="57B121D5" w14:textId="18C7D284" w:rsidR="007E45FC" w:rsidRDefault="007E45FC" w:rsidP="007E45FC">
      <w:pPr>
        <w:jc w:val="center"/>
        <w:rPr>
          <w:rFonts w:ascii="Arial" w:hAnsi="Arial" w:cs="Arial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A Reason for Hope</w:t>
      </w:r>
    </w:p>
    <w:p w14:paraId="2E46542A" w14:textId="5B1789ED" w:rsidR="007E45FC" w:rsidRDefault="007E45FC" w:rsidP="007E45FC">
      <w:pPr>
        <w:jc w:val="center"/>
        <w:rPr>
          <w:rFonts w:ascii="Arial" w:hAnsi="Arial" w:cs="Arial"/>
          <w:sz w:val="36"/>
          <w:szCs w:val="36"/>
        </w:rPr>
      </w:pPr>
    </w:p>
    <w:p w14:paraId="5A64CB8D" w14:textId="3D19C413" w:rsidR="000A094B" w:rsidRDefault="000A094B" w:rsidP="007E45FC">
      <w:pPr>
        <w:rPr>
          <w:rFonts w:ascii="Arial" w:hAnsi="Arial" w:cs="Arial"/>
        </w:rPr>
      </w:pPr>
    </w:p>
    <w:p w14:paraId="2083D822" w14:textId="7395D669" w:rsidR="000A094B" w:rsidRDefault="000A094B" w:rsidP="000A094B">
      <w:pPr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</w:p>
    <w:p w14:paraId="564F818A" w14:textId="7ED7F4DF" w:rsidR="000A094B" w:rsidRDefault="000A094B" w:rsidP="000A094B">
      <w:pPr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 xml:space="preserve">On San Julian Island, </w:t>
      </w:r>
      <w:r w:rsidR="00D36B22">
        <w:rPr>
          <w:rFonts w:ascii="Arial" w:hAnsi="Arial" w:cs="Arial"/>
        </w:rPr>
        <w:t>across</w:t>
      </w:r>
      <w:r>
        <w:rPr>
          <w:rFonts w:ascii="Arial" w:hAnsi="Arial" w:cs="Arial"/>
        </w:rPr>
        <w:t xml:space="preserve"> Puget Sound from Seattle, Tessa Jordan works as a </w:t>
      </w:r>
      <w:r w:rsidR="00D36B22">
        <w:rPr>
          <w:rFonts w:ascii="Arial" w:hAnsi="Arial" w:cs="Arial"/>
        </w:rPr>
        <w:t>bookmobile librarian, recommending books and poems to her patrons.  In her spare time, she cares for a colony of feral cats.  But Tessa’s simple, satisfying life is shockingly upended after she meets Nick Payne, a respected community leader, and he invites her to dinner.</w:t>
      </w:r>
    </w:p>
    <w:p w14:paraId="3DDA0CAB" w14:textId="0C3B7436" w:rsidR="00D36B22" w:rsidRDefault="00D36B22" w:rsidP="000A094B">
      <w:pPr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Far from a pleasant first date, Tessa’s evening with Nick leaves her feeling confused and upset.  After deep soul-searching, she decide</w:t>
      </w:r>
      <w:r w:rsidR="00B77232">
        <w:rPr>
          <w:rFonts w:ascii="Arial" w:hAnsi="Arial" w:cs="Arial"/>
        </w:rPr>
        <w:t>s</w:t>
      </w:r>
      <w:r>
        <w:rPr>
          <w:rFonts w:ascii="Arial" w:hAnsi="Arial" w:cs="Arial"/>
        </w:rPr>
        <w:t xml:space="preserve"> to step forward and accuse him of assault.  Her distress grows when local prosecutor Will Armstrong declines to pursue her case, citing lack of evidence.  Her main solace is Hope, a courthouse dog, trained to comfort victims through the difficult judicial process.  As she lays her head in Tessa’s lap, her gentle brown eyes seem to say, </w:t>
      </w:r>
      <w:proofErr w:type="gramStart"/>
      <w:r>
        <w:rPr>
          <w:rFonts w:ascii="Arial" w:hAnsi="Arial" w:cs="Arial"/>
          <w:i/>
          <w:iCs/>
        </w:rPr>
        <w:t>Don’t</w:t>
      </w:r>
      <w:proofErr w:type="gramEnd"/>
      <w:r>
        <w:rPr>
          <w:rFonts w:ascii="Arial" w:hAnsi="Arial" w:cs="Arial"/>
          <w:i/>
          <w:iCs/>
        </w:rPr>
        <w:t xml:space="preserve"> worry.  Everything will be all right.</w:t>
      </w:r>
    </w:p>
    <w:p w14:paraId="4ED337AB" w14:textId="3C65AB0A" w:rsidR="00D36B22" w:rsidRPr="00D36B22" w:rsidRDefault="00D36B22" w:rsidP="000A094B">
      <w:pPr>
        <w:spacing w:line="360" w:lineRule="auto"/>
        <w:ind w:firstLine="720"/>
        <w:rPr>
          <w:rFonts w:ascii="Arial" w:hAnsi="Arial" w:cs="Arial"/>
        </w:rPr>
      </w:pPr>
      <w:r>
        <w:rPr>
          <w:rFonts w:ascii="Arial" w:hAnsi="Arial" w:cs="Arial"/>
        </w:rPr>
        <w:t>Will—Hope’s primary handler—longs to get justice for Tessa, yet knows</w:t>
      </w:r>
      <w:r w:rsidR="00273F2A">
        <w:rPr>
          <w:rFonts w:ascii="Arial" w:hAnsi="Arial" w:cs="Arial"/>
        </w:rPr>
        <w:t xml:space="preserve"> how rocky the path will be.  It’s Hope who, true to her name, shines a bright ray through the darkness.  With Hope by their side, Will and Tessa find surprising strength in each other as they learn just how resilient a heart—whether human or canine—can be.</w:t>
      </w:r>
    </w:p>
    <w:sectPr w:rsidR="00D36B22" w:rsidRPr="00D36B22" w:rsidSect="006B5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9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3506"/>
    <w:rsid w:val="000A094B"/>
    <w:rsid w:val="00273F2A"/>
    <w:rsid w:val="00483506"/>
    <w:rsid w:val="005A59FA"/>
    <w:rsid w:val="006B5D70"/>
    <w:rsid w:val="007E45FC"/>
    <w:rsid w:val="0092615A"/>
    <w:rsid w:val="00B47C60"/>
    <w:rsid w:val="00B77232"/>
    <w:rsid w:val="00D36B22"/>
    <w:rsid w:val="00E83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7A1824"/>
  <w15:chartTrackingRefBased/>
  <w15:docId w15:val="{98384B49-10C6-B041-BC11-18C26048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7E45FC"/>
    <w:pPr>
      <w:autoSpaceDE w:val="0"/>
      <w:autoSpaceDN w:val="0"/>
      <w:adjustRightInd w:val="0"/>
    </w:pPr>
    <w:rPr>
      <w:rFonts w:ascii="Calibri" w:hAnsi="Calibri" w:cs="Calibri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von Kreisler</dc:creator>
  <cp:keywords/>
  <dc:description/>
  <cp:lastModifiedBy>Kristin von Kreisler</cp:lastModifiedBy>
  <cp:revision>3</cp:revision>
  <cp:lastPrinted>2021-09-23T21:16:00Z</cp:lastPrinted>
  <dcterms:created xsi:type="dcterms:W3CDTF">2021-10-07T22:12:00Z</dcterms:created>
  <dcterms:modified xsi:type="dcterms:W3CDTF">2021-10-11T21:12:00Z</dcterms:modified>
</cp:coreProperties>
</file>